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05B" w:rsidRDefault="0092005B" w:rsidP="0092005B">
      <w:pPr>
        <w:pStyle w:val="ParagraphStyle"/>
        <w:spacing w:before="240" w:after="180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</w:t>
      </w:r>
      <w:r w:rsidR="00AE1E8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и методическое описание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работы</w:t>
      </w:r>
    </w:p>
    <w:p w:rsidR="00A030E3" w:rsidRPr="00392473" w:rsidRDefault="00A030E3" w:rsidP="00A030E3">
      <w:pPr>
        <w:pStyle w:val="1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Автор: </w:t>
      </w:r>
      <w:r>
        <w:rPr>
          <w:rFonts w:ascii="Times New Roman" w:hAnsi="Times New Roman"/>
          <w:b/>
          <w:sz w:val="28"/>
        </w:rPr>
        <w:t>Ильенко Маргарита Викторо</w:t>
      </w:r>
      <w:r w:rsidR="00CD4E4A"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z w:val="28"/>
        </w:rPr>
        <w:t>на</w:t>
      </w:r>
    </w:p>
    <w:p w:rsidR="00A030E3" w:rsidRDefault="00A030E3" w:rsidP="00A030E3">
      <w:pPr>
        <w:pStyle w:val="1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Должность: </w:t>
      </w:r>
      <w:r w:rsidRPr="00BA5381"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учитель </w:t>
      </w:r>
      <w:r>
        <w:rPr>
          <w:rFonts w:ascii="Times New Roman" w:eastAsia="MS Mincho" w:hAnsi="Times New Roman"/>
          <w:b/>
          <w:sz w:val="28"/>
          <w:szCs w:val="28"/>
          <w:lang w:eastAsia="ja-JP"/>
        </w:rPr>
        <w:t>математики</w:t>
      </w:r>
    </w:p>
    <w:p w:rsidR="00A030E3" w:rsidRPr="00392473" w:rsidRDefault="00A030E3" w:rsidP="00A030E3">
      <w:pPr>
        <w:pStyle w:val="1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sz w:val="28"/>
        </w:rPr>
      </w:pPr>
      <w:r w:rsidRPr="004C45C4">
        <w:rPr>
          <w:rFonts w:ascii="Times New Roman" w:hAnsi="Times New Roman"/>
          <w:sz w:val="28"/>
        </w:rPr>
        <w:t>Место работы:</w:t>
      </w:r>
      <w:r>
        <w:rPr>
          <w:rFonts w:ascii="Times New Roman" w:hAnsi="Times New Roman"/>
          <w:sz w:val="28"/>
        </w:rPr>
        <w:t xml:space="preserve"> </w:t>
      </w:r>
      <w:r w:rsidRPr="00392473">
        <w:rPr>
          <w:rFonts w:ascii="Times New Roman" w:hAnsi="Times New Roman"/>
          <w:b/>
          <w:sz w:val="28"/>
        </w:rPr>
        <w:t>МБОУ СОШ № 1</w:t>
      </w:r>
    </w:p>
    <w:p w:rsidR="00A030E3" w:rsidRPr="004C45C4" w:rsidRDefault="00A030E3" w:rsidP="00A030E3">
      <w:pPr>
        <w:pStyle w:val="1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</w:rPr>
      </w:pPr>
      <w:r w:rsidRPr="004C45C4">
        <w:rPr>
          <w:rFonts w:ascii="Times New Roman" w:hAnsi="Times New Roman"/>
          <w:sz w:val="28"/>
        </w:rPr>
        <w:t>Предмет, класс:</w:t>
      </w:r>
      <w:r>
        <w:rPr>
          <w:rFonts w:ascii="Times New Roman" w:hAnsi="Times New Roman"/>
          <w:sz w:val="28"/>
        </w:rPr>
        <w:t xml:space="preserve"> </w:t>
      </w:r>
      <w:r w:rsidRPr="004C45C4"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математика, </w:t>
      </w:r>
      <w:r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8 </w:t>
      </w:r>
      <w:r w:rsidRPr="004C45C4">
        <w:rPr>
          <w:rFonts w:ascii="Times New Roman" w:eastAsia="MS Mincho" w:hAnsi="Times New Roman"/>
          <w:b/>
          <w:sz w:val="28"/>
          <w:szCs w:val="28"/>
          <w:lang w:eastAsia="ja-JP"/>
        </w:rPr>
        <w:t>класс</w:t>
      </w:r>
    </w:p>
    <w:p w:rsidR="00A030E3" w:rsidRPr="00BA5381" w:rsidRDefault="00A030E3" w:rsidP="00A030E3">
      <w:pPr>
        <w:pStyle w:val="1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Тема: </w:t>
      </w:r>
      <w:r>
        <w:rPr>
          <w:rFonts w:ascii="Times New Roman" w:eastAsia="MS Mincho" w:hAnsi="Times New Roman"/>
          <w:b/>
          <w:sz w:val="28"/>
          <w:szCs w:val="28"/>
          <w:lang w:eastAsia="ja-JP"/>
        </w:rPr>
        <w:t>«Преобразование выражений содержащих квадратные корни</w:t>
      </w:r>
      <w:r w:rsidRPr="00BA5381">
        <w:rPr>
          <w:rFonts w:ascii="Times New Roman" w:eastAsia="MS Mincho" w:hAnsi="Times New Roman"/>
          <w:b/>
          <w:sz w:val="28"/>
          <w:szCs w:val="28"/>
          <w:lang w:eastAsia="ja-JP"/>
        </w:rPr>
        <w:t>»</w:t>
      </w:r>
    </w:p>
    <w:p w:rsidR="00A030E3" w:rsidRPr="00945F23" w:rsidRDefault="00A030E3" w:rsidP="00A030E3">
      <w:pPr>
        <w:pStyle w:val="1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sz w:val="28"/>
        </w:rPr>
      </w:pPr>
      <w:r w:rsidRPr="00BA5381">
        <w:rPr>
          <w:rFonts w:ascii="Times New Roman" w:hAnsi="Times New Roman"/>
          <w:sz w:val="28"/>
        </w:rPr>
        <w:t>Необходимое оборудование и программное обеспечение:</w:t>
      </w:r>
      <w:r>
        <w:rPr>
          <w:rFonts w:ascii="Times New Roman" w:hAnsi="Times New Roman"/>
          <w:sz w:val="28"/>
        </w:rPr>
        <w:t xml:space="preserve"> </w:t>
      </w:r>
      <w:r w:rsidRPr="00945F23">
        <w:rPr>
          <w:rFonts w:ascii="Times New Roman" w:hAnsi="Times New Roman"/>
          <w:b/>
          <w:sz w:val="28"/>
        </w:rPr>
        <w:t xml:space="preserve">персональный компьютер, </w:t>
      </w:r>
      <w:proofErr w:type="spellStart"/>
      <w:r w:rsidRPr="00945F23">
        <w:rPr>
          <w:rFonts w:ascii="Times New Roman" w:hAnsi="Times New Roman"/>
          <w:b/>
          <w:sz w:val="28"/>
        </w:rPr>
        <w:t>мультимедийный</w:t>
      </w:r>
      <w:proofErr w:type="spellEnd"/>
      <w:r w:rsidRPr="00945F23">
        <w:rPr>
          <w:rFonts w:ascii="Times New Roman" w:hAnsi="Times New Roman"/>
          <w:b/>
          <w:sz w:val="28"/>
        </w:rPr>
        <w:t xml:space="preserve"> проектор, интерактивная доска марки </w:t>
      </w:r>
      <w:proofErr w:type="spellStart"/>
      <w:r>
        <w:rPr>
          <w:rFonts w:ascii="Times New Roman" w:hAnsi="Times New Roman"/>
          <w:b/>
          <w:sz w:val="28"/>
          <w:lang w:val="en-US"/>
        </w:rPr>
        <w:t>SMART</w:t>
      </w:r>
      <w:r w:rsidRPr="00945F23">
        <w:rPr>
          <w:rFonts w:ascii="Times New Roman" w:hAnsi="Times New Roman"/>
          <w:b/>
          <w:sz w:val="28"/>
          <w:lang w:val="en-US"/>
        </w:rPr>
        <w:t>Board</w:t>
      </w:r>
      <w:proofErr w:type="spellEnd"/>
      <w:r w:rsidRPr="00945F23">
        <w:rPr>
          <w:rFonts w:ascii="Times New Roman" w:hAnsi="Times New Roman"/>
          <w:b/>
          <w:sz w:val="28"/>
        </w:rPr>
        <w:t xml:space="preserve"> с программным обеспечением «</w:t>
      </w:r>
      <w:proofErr w:type="spellStart"/>
      <w:r>
        <w:rPr>
          <w:rFonts w:ascii="Times New Roman" w:hAnsi="Times New Roman"/>
          <w:b/>
          <w:sz w:val="28"/>
          <w:lang w:val="en-US"/>
        </w:rPr>
        <w:t>SMARN</w:t>
      </w:r>
      <w:r w:rsidRPr="00945F23">
        <w:rPr>
          <w:rFonts w:ascii="Times New Roman" w:hAnsi="Times New Roman"/>
          <w:b/>
          <w:sz w:val="28"/>
          <w:lang w:val="en-US"/>
        </w:rPr>
        <w:t>Notebook</w:t>
      </w:r>
      <w:proofErr w:type="spellEnd"/>
      <w:r w:rsidRPr="00945F23">
        <w:rPr>
          <w:rFonts w:ascii="Times New Roman" w:hAnsi="Times New Roman"/>
          <w:b/>
          <w:sz w:val="28"/>
        </w:rPr>
        <w:t xml:space="preserve"> 10</w:t>
      </w:r>
      <w:r>
        <w:rPr>
          <w:rFonts w:ascii="Times New Roman" w:hAnsi="Times New Roman"/>
          <w:b/>
          <w:sz w:val="28"/>
        </w:rPr>
        <w:t>. 8</w:t>
      </w:r>
      <w:r w:rsidRPr="00945F23">
        <w:rPr>
          <w:rFonts w:ascii="Times New Roman" w:hAnsi="Times New Roman"/>
          <w:b/>
          <w:sz w:val="28"/>
        </w:rPr>
        <w:t xml:space="preserve">» (при его отсутствии возможно использование ПК с программным обеспечением </w:t>
      </w:r>
      <w:proofErr w:type="spellStart"/>
      <w:r w:rsidRPr="00D42982">
        <w:rPr>
          <w:rFonts w:ascii="Times New Roman" w:hAnsi="Times New Roman"/>
          <w:b/>
          <w:sz w:val="28"/>
          <w:lang w:val="en-US"/>
        </w:rPr>
        <w:t>Adob</w:t>
      </w:r>
      <w:r w:rsidRPr="00945F23">
        <w:rPr>
          <w:rFonts w:ascii="Times New Roman" w:hAnsi="Times New Roman"/>
          <w:b/>
          <w:sz w:val="28"/>
          <w:lang w:val="en-US"/>
        </w:rPr>
        <w:t>FlashPlayer</w:t>
      </w:r>
      <w:proofErr w:type="spellEnd"/>
      <w:r w:rsidRPr="00945F23">
        <w:rPr>
          <w:rFonts w:ascii="Times New Roman" w:hAnsi="Times New Roman"/>
          <w:b/>
          <w:sz w:val="28"/>
        </w:rPr>
        <w:t xml:space="preserve"> для воспроизведения тестовых заданий и упражнений, включенных в ЭОР»)</w:t>
      </w:r>
    </w:p>
    <w:p w:rsidR="00A030E3" w:rsidRPr="00CD4E4A" w:rsidRDefault="00CD4E4A" w:rsidP="00A030E3">
      <w:pPr>
        <w:pStyle w:val="1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</w:rPr>
      </w:pPr>
      <w:r w:rsidRPr="00CD4E4A">
        <w:rPr>
          <w:rFonts w:ascii="Times New Roman" w:hAnsi="Times New Roman"/>
          <w:sz w:val="28"/>
        </w:rPr>
        <w:t>Цель: Закрепить понятие арифметического квадратного корня, научить вычислять значение квадратных корней, опираясь на существенные признаки ариф</w:t>
      </w:r>
      <w:r>
        <w:rPr>
          <w:rFonts w:ascii="Times New Roman" w:hAnsi="Times New Roman"/>
          <w:sz w:val="28"/>
        </w:rPr>
        <w:t>м</w:t>
      </w:r>
      <w:r w:rsidRPr="00CD4E4A">
        <w:rPr>
          <w:rFonts w:ascii="Times New Roman" w:hAnsi="Times New Roman"/>
          <w:sz w:val="28"/>
        </w:rPr>
        <w:t xml:space="preserve">етического </w:t>
      </w:r>
      <w:r>
        <w:rPr>
          <w:rFonts w:ascii="Times New Roman" w:hAnsi="Times New Roman"/>
          <w:sz w:val="28"/>
        </w:rPr>
        <w:t>квадратного корня, содержащиеся в его определении.</w:t>
      </w:r>
    </w:p>
    <w:p w:rsidR="00A030E3" w:rsidRDefault="00A030E3" w:rsidP="00A030E3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030E3">
        <w:rPr>
          <w:rFonts w:ascii="Times New Roman" w:hAnsi="Times New Roman" w:cs="Times New Roman"/>
          <w:sz w:val="28"/>
          <w:szCs w:val="28"/>
        </w:rPr>
        <w:t>Задачи:</w:t>
      </w:r>
      <w:r w:rsidRPr="00A030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развитие активной самостоятельной учебной деятельности, развитие познавательной активности, воображения, образного мышления</w:t>
      </w:r>
      <w:r w:rsidR="00CD4E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повышение вычислительной культуры и развитие устной математической речи.</w:t>
      </w:r>
    </w:p>
    <w:p w:rsidR="00A030E3" w:rsidRPr="00EF03FD" w:rsidRDefault="00A030E3" w:rsidP="00A030E3">
      <w:pPr>
        <w:pStyle w:val="1"/>
        <w:spacing w:after="0" w:line="240" w:lineRule="auto"/>
        <w:ind w:left="1429"/>
        <w:contextualSpacing w:val="0"/>
        <w:jc w:val="both"/>
        <w:rPr>
          <w:rFonts w:ascii="Times New Roman" w:hAnsi="Times New Roman"/>
          <w:b/>
          <w:sz w:val="28"/>
        </w:rPr>
      </w:pP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249"/>
        <w:gridCol w:w="4203"/>
        <w:gridCol w:w="2824"/>
        <w:gridCol w:w="2374"/>
        <w:gridCol w:w="2450"/>
      </w:tblGrid>
      <w:tr w:rsidR="0092005B" w:rsidTr="00D35437">
        <w:trPr>
          <w:jc w:val="center"/>
        </w:trPr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05B" w:rsidRDefault="0092005B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Этапы занятия</w:t>
            </w:r>
          </w:p>
        </w:tc>
        <w:tc>
          <w:tcPr>
            <w:tcW w:w="4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05B" w:rsidRDefault="0092005B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Слайд электронного ресурса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05B" w:rsidRDefault="0092005B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электронного ресурса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05B" w:rsidRDefault="0092005B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Методическое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обоснование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05B" w:rsidRDefault="0092005B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универсальных учебных действий (личностных, регулятивных, познавательных, коммуникативных)</w:t>
            </w:r>
          </w:p>
        </w:tc>
      </w:tr>
      <w:tr w:rsidR="0092005B" w:rsidTr="00D35437">
        <w:trPr>
          <w:jc w:val="center"/>
        </w:trPr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05B" w:rsidRDefault="009200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05B" w:rsidRDefault="009200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05B" w:rsidRDefault="009200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05B" w:rsidRDefault="009200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05B" w:rsidRDefault="009200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92005B" w:rsidTr="00D35437">
        <w:trPr>
          <w:jc w:val="center"/>
        </w:trPr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F177F2" w:rsidRDefault="0092005B" w:rsidP="00D3543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I. Организационн</w:t>
            </w:r>
            <w:r w:rsidR="00D35437" w:rsidRPr="00F177F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ы</w:t>
            </w:r>
            <w:r w:rsidRPr="00F177F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й момент</w:t>
            </w:r>
          </w:p>
        </w:tc>
        <w:tc>
          <w:tcPr>
            <w:tcW w:w="4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F177F2" w:rsidRDefault="009200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>(1)</w:t>
            </w:r>
          </w:p>
          <w:p w:rsidR="0092005B" w:rsidRPr="00F177F2" w:rsidRDefault="00A1639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inline distT="0" distB="0" distL="0" distR="0">
                  <wp:extent cx="2219325" cy="1752600"/>
                  <wp:effectExtent l="19050" t="0" r="9525" b="0"/>
                  <wp:docPr id="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F177F2" w:rsidRDefault="0092005B">
            <w:pPr>
              <w:pStyle w:val="ParagraphStyle"/>
              <w:spacing w:line="211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 xml:space="preserve">Титульный лист ЦОР. </w:t>
            </w:r>
          </w:p>
          <w:p w:rsidR="0092005B" w:rsidRPr="00F177F2" w:rsidRDefault="0092005B">
            <w:pPr>
              <w:pStyle w:val="ParagraphStyle"/>
              <w:spacing w:line="211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>Здесь указаны изучаемая дисциплина, тема занятия,  автор</w:t>
            </w:r>
            <w:r w:rsidR="00A16394" w:rsidRPr="00F177F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92005B" w:rsidRPr="00F177F2" w:rsidRDefault="0092005B" w:rsidP="00D35437">
            <w:pPr>
              <w:pStyle w:val="ParagraphStyle"/>
              <w:spacing w:line="211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 xml:space="preserve">Используются два интерактивных элемента: </w:t>
            </w:r>
            <w:r w:rsidRPr="00F177F2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754962" w:rsidRPr="00F177F2">
              <w:rPr>
                <w:rFonts w:ascii="Times New Roman" w:hAnsi="Times New Roman" w:cs="Times New Roman"/>
                <w:color w:val="000000" w:themeColor="text1"/>
              </w:rPr>
              <w:t xml:space="preserve">заливка страницы картинкой </w:t>
            </w:r>
            <w:r w:rsidRPr="00F177F2">
              <w:rPr>
                <w:rFonts w:ascii="Times New Roman" w:hAnsi="Times New Roman" w:cs="Times New Roman"/>
                <w:color w:val="000000" w:themeColor="text1"/>
              </w:rPr>
              <w:t xml:space="preserve">«занавес» и </w:t>
            </w:r>
            <w:r w:rsidR="00754962" w:rsidRPr="00F177F2">
              <w:rPr>
                <w:rFonts w:ascii="Times New Roman" w:hAnsi="Times New Roman" w:cs="Times New Roman"/>
                <w:color w:val="000000" w:themeColor="text1"/>
              </w:rPr>
              <w:t>навигационн</w:t>
            </w:r>
            <w:r w:rsidR="00D35437" w:rsidRPr="00F177F2">
              <w:rPr>
                <w:rFonts w:ascii="Times New Roman" w:hAnsi="Times New Roman" w:cs="Times New Roman"/>
                <w:color w:val="000000" w:themeColor="text1"/>
              </w:rPr>
              <w:t>ая</w:t>
            </w:r>
            <w:r w:rsidR="00754962" w:rsidRPr="00F177F2">
              <w:rPr>
                <w:rFonts w:ascii="Times New Roman" w:hAnsi="Times New Roman" w:cs="Times New Roman"/>
                <w:color w:val="000000" w:themeColor="text1"/>
              </w:rPr>
              <w:t xml:space="preserve"> кнопк</w:t>
            </w:r>
            <w:r w:rsidR="00D35437" w:rsidRPr="00F177F2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754962" w:rsidRPr="00F177F2">
              <w:rPr>
                <w:rFonts w:ascii="Times New Roman" w:hAnsi="Times New Roman" w:cs="Times New Roman"/>
                <w:color w:val="000000" w:themeColor="text1"/>
              </w:rPr>
              <w:t xml:space="preserve"> перехода между страницами.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F177F2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F177F2">
              <w:rPr>
                <w:rFonts w:ascii="Times New Roman" w:hAnsi="Times New Roman" w:cs="Times New Roman"/>
                <w:color w:val="000000" w:themeColor="text1"/>
              </w:rPr>
              <w:t>Направлен</w:t>
            </w:r>
            <w:proofErr w:type="gramEnd"/>
            <w:r w:rsidRPr="00F177F2">
              <w:rPr>
                <w:rFonts w:ascii="Times New Roman" w:hAnsi="Times New Roman" w:cs="Times New Roman"/>
                <w:color w:val="000000" w:themeColor="text1"/>
              </w:rPr>
              <w:t xml:space="preserve"> на соблюдение единых требований к учащимся. </w:t>
            </w:r>
          </w:p>
          <w:p w:rsidR="0092005B" w:rsidRPr="00F177F2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>Организует деятельность учащихся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F177F2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познавательного интереса, формулирование </w:t>
            </w:r>
            <w:r w:rsidRPr="00F177F2">
              <w:rPr>
                <w:rFonts w:ascii="Times New Roman" w:hAnsi="Times New Roman" w:cs="Times New Roman"/>
                <w:color w:val="000000" w:themeColor="text1"/>
              </w:rPr>
              <w:br/>
              <w:t>проблемы</w:t>
            </w:r>
          </w:p>
        </w:tc>
      </w:tr>
      <w:tr w:rsidR="0092005B" w:rsidTr="00D35437">
        <w:trPr>
          <w:jc w:val="center"/>
        </w:trPr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F177F2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II. Актуализация прежних знаний учащихся</w:t>
            </w:r>
          </w:p>
          <w:p w:rsidR="0092005B" w:rsidRPr="00F177F2" w:rsidRDefault="0092005B" w:rsidP="0092005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>1. Устный счёт</w:t>
            </w:r>
          </w:p>
        </w:tc>
        <w:tc>
          <w:tcPr>
            <w:tcW w:w="4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F177F2" w:rsidRDefault="009200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475A3" w:rsidRPr="00F177F2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  <w:r w:rsidRPr="00F177F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92005B" w:rsidRPr="00F177F2" w:rsidRDefault="00A1639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inline distT="0" distB="0" distL="0" distR="0">
                  <wp:extent cx="2238375" cy="1676400"/>
                  <wp:effectExtent l="19050" t="0" r="9525" b="0"/>
                  <wp:docPr id="1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005B" w:rsidRPr="00F177F2" w:rsidRDefault="0092005B">
            <w:pPr>
              <w:pStyle w:val="ParagraphStyle"/>
              <w:spacing w:line="252" w:lineRule="auto"/>
              <w:jc w:val="center"/>
              <w:rPr>
                <w:rStyle w:val="Normaltext"/>
                <w:color w:val="000000" w:themeColor="text1"/>
              </w:rPr>
            </w:pPr>
          </w:p>
          <w:p w:rsidR="0092005B" w:rsidRPr="00F177F2" w:rsidRDefault="0092005B">
            <w:pPr>
              <w:pStyle w:val="ParagraphStyle"/>
              <w:spacing w:line="252" w:lineRule="auto"/>
              <w:jc w:val="center"/>
              <w:rPr>
                <w:rStyle w:val="Normaltext"/>
                <w:color w:val="000000" w:themeColor="text1"/>
              </w:rPr>
            </w:pP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F177F2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 xml:space="preserve">Устный счёт  проводится </w:t>
            </w:r>
            <w:r w:rsidRPr="00F177F2">
              <w:rPr>
                <w:rFonts w:ascii="Times New Roman" w:hAnsi="Times New Roman" w:cs="Times New Roman"/>
                <w:color w:val="000000" w:themeColor="text1"/>
              </w:rPr>
              <w:br/>
              <w:t xml:space="preserve">с опорой на слайд. </w:t>
            </w:r>
          </w:p>
          <w:p w:rsidR="0092005B" w:rsidRPr="00F177F2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 xml:space="preserve">Учащимся </w:t>
            </w:r>
            <w:proofErr w:type="gramStart"/>
            <w:r w:rsidRPr="00F177F2">
              <w:rPr>
                <w:rFonts w:ascii="Times New Roman" w:hAnsi="Times New Roman" w:cs="Times New Roman"/>
                <w:color w:val="000000" w:themeColor="text1"/>
              </w:rPr>
              <w:t>предлагается вычислить примеры Ответы первоначально находятся</w:t>
            </w:r>
            <w:proofErr w:type="gramEnd"/>
            <w:r w:rsidRPr="00F177F2">
              <w:rPr>
                <w:rFonts w:ascii="Times New Roman" w:hAnsi="Times New Roman" w:cs="Times New Roman"/>
                <w:color w:val="000000" w:themeColor="text1"/>
              </w:rPr>
              <w:t xml:space="preserve"> под затенением, затем постепенно открываются.</w:t>
            </w:r>
          </w:p>
          <w:p w:rsidR="0092005B" w:rsidRPr="00F177F2" w:rsidRDefault="0092005B" w:rsidP="0075496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 xml:space="preserve">Используются два интерактивных элемента: </w:t>
            </w:r>
            <w:r w:rsidRPr="00F177F2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F177F2" w:rsidRPr="00F177F2">
              <w:rPr>
                <w:rFonts w:ascii="Times New Roman" w:hAnsi="Times New Roman" w:cs="Times New Roman"/>
                <w:color w:val="000000" w:themeColor="text1"/>
              </w:rPr>
              <w:t>«затенение ячейки</w:t>
            </w:r>
            <w:r w:rsidRPr="00F177F2">
              <w:rPr>
                <w:rFonts w:ascii="Times New Roman" w:hAnsi="Times New Roman" w:cs="Times New Roman"/>
                <w:color w:val="000000" w:themeColor="text1"/>
              </w:rPr>
              <w:t xml:space="preserve">» и </w:t>
            </w:r>
            <w:r w:rsidR="00754962" w:rsidRPr="00F177F2">
              <w:rPr>
                <w:rFonts w:ascii="Times New Roman" w:hAnsi="Times New Roman" w:cs="Times New Roman"/>
                <w:color w:val="000000" w:themeColor="text1"/>
              </w:rPr>
              <w:t>навигационные кнопки перехода между страницами.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Структурирует </w:t>
            </w:r>
            <w:r>
              <w:rPr>
                <w:rFonts w:ascii="Times New Roman" w:hAnsi="Times New Roman" w:cs="Times New Roman"/>
              </w:rPr>
              <w:br/>
              <w:t xml:space="preserve">основные понятия </w:t>
            </w:r>
            <w:r>
              <w:rPr>
                <w:rFonts w:ascii="Times New Roman" w:hAnsi="Times New Roman" w:cs="Times New Roman"/>
              </w:rPr>
              <w:br/>
              <w:t>данной темы.</w:t>
            </w:r>
          </w:p>
          <w:p w:rsidR="0092005B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Позволяет определить уровень подготовки школьников </w:t>
            </w:r>
            <w:r>
              <w:rPr>
                <w:rFonts w:ascii="Times New Roman" w:hAnsi="Times New Roman" w:cs="Times New Roman"/>
              </w:rPr>
              <w:br/>
              <w:t xml:space="preserve">к занятию. </w:t>
            </w:r>
          </w:p>
          <w:p w:rsidR="0092005B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Необходим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для лучшего выявления опорных знаний, на которых базируется данная тема. </w:t>
            </w:r>
          </w:p>
          <w:p w:rsidR="0092005B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способствует лучшему восприятию материала.</w:t>
            </w:r>
          </w:p>
          <w:p w:rsidR="0092005B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Развивается устная математическая речь, формируются навыки рассуждений </w:t>
            </w:r>
            <w:r>
              <w:rPr>
                <w:rFonts w:ascii="Times New Roman" w:hAnsi="Times New Roman" w:cs="Times New Roman"/>
              </w:rPr>
              <w:br/>
              <w:t xml:space="preserve">и </w:t>
            </w:r>
            <w:r w:rsidR="00C475A3">
              <w:rPr>
                <w:rFonts w:ascii="Times New Roman" w:hAnsi="Times New Roman" w:cs="Times New Roman"/>
              </w:rPr>
              <w:t>умозаключений при изучении мате</w:t>
            </w:r>
            <w:r>
              <w:rPr>
                <w:rFonts w:ascii="Times New Roman" w:hAnsi="Times New Roman" w:cs="Times New Roman"/>
              </w:rPr>
              <w:t>матической теории</w:t>
            </w:r>
            <w:r w:rsidR="00F177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005B" w:rsidP="00F177F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познавательного интереса.  Осознанное и произвольное построение речевого высказывания в устной форме. </w:t>
            </w:r>
          </w:p>
        </w:tc>
      </w:tr>
      <w:tr w:rsidR="0092005B" w:rsidTr="00D35437">
        <w:trPr>
          <w:jc w:val="center"/>
        </w:trPr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F177F2" w:rsidRDefault="0092005B" w:rsidP="005E421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="005E4215" w:rsidRPr="00F177F2">
              <w:rPr>
                <w:rFonts w:ascii="Times New Roman" w:hAnsi="Times New Roman" w:cs="Times New Roman"/>
                <w:color w:val="000000" w:themeColor="text1"/>
              </w:rPr>
              <w:t>Найдите значение арифметического квадратного корня</w:t>
            </w:r>
          </w:p>
        </w:tc>
        <w:tc>
          <w:tcPr>
            <w:tcW w:w="4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F177F2" w:rsidRDefault="00C475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77F2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  <w:r w:rsidR="0092005B" w:rsidRPr="00F177F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92005B" w:rsidRPr="00F177F2" w:rsidRDefault="00A1639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inline distT="0" distB="0" distL="0" distR="0">
                  <wp:extent cx="2238375" cy="1819275"/>
                  <wp:effectExtent l="19050" t="0" r="9525" b="0"/>
                  <wp:docPr id="1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215" w:rsidRPr="00F177F2" w:rsidRDefault="005E4215" w:rsidP="005E4215">
            <w:pPr>
              <w:pStyle w:val="ParagraphStyle"/>
              <w:spacing w:line="211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 xml:space="preserve">Объекты сгруппированы   с другим объектом («якорем») и расположены за другим объектом. </w:t>
            </w:r>
            <w:r w:rsidR="0092005B" w:rsidRPr="00F177F2">
              <w:rPr>
                <w:rFonts w:ascii="Times New Roman" w:hAnsi="Times New Roman" w:cs="Times New Roman"/>
                <w:color w:val="000000" w:themeColor="text1"/>
              </w:rPr>
              <w:t xml:space="preserve">Вызванный к доске ученик должен </w:t>
            </w:r>
            <w:r w:rsidRPr="00F177F2">
              <w:rPr>
                <w:rFonts w:ascii="Times New Roman" w:hAnsi="Times New Roman" w:cs="Times New Roman"/>
                <w:color w:val="000000" w:themeColor="text1"/>
              </w:rPr>
              <w:t>вычислить и показать правильные ответы</w:t>
            </w:r>
          </w:p>
          <w:p w:rsidR="0092005B" w:rsidRPr="00F177F2" w:rsidRDefault="00754962">
            <w:pPr>
              <w:pStyle w:val="ParagraphStyle"/>
              <w:spacing w:line="211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177F2">
              <w:rPr>
                <w:rFonts w:ascii="Times New Roman" w:hAnsi="Times New Roman" w:cs="Times New Roman"/>
                <w:color w:val="000000" w:themeColor="text1"/>
              </w:rPr>
              <w:t>Используются  навигационные кнопки перехода между страницами.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Реализуется дидактический принцип связи теории с практикой.</w:t>
            </w:r>
          </w:p>
          <w:p w:rsidR="0092005B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терминов необходимо </w:t>
            </w:r>
            <w:r>
              <w:rPr>
                <w:rFonts w:ascii="Times New Roman" w:hAnsi="Times New Roman" w:cs="Times New Roman"/>
              </w:rPr>
              <w:br/>
              <w:t xml:space="preserve">для </w:t>
            </w:r>
            <w:r w:rsidR="00F177F2">
              <w:rPr>
                <w:rFonts w:ascii="Times New Roman" w:hAnsi="Times New Roman" w:cs="Times New Roman"/>
              </w:rPr>
              <w:t>закрепления пройденного</w:t>
            </w:r>
            <w:r>
              <w:rPr>
                <w:rFonts w:ascii="Times New Roman" w:hAnsi="Times New Roman" w:cs="Times New Roman"/>
              </w:rPr>
              <w:t xml:space="preserve"> материала.</w:t>
            </w:r>
          </w:p>
          <w:p w:rsidR="0092005B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005B" w:rsidP="00F177F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познавательных и регулятивных способностей, самостоятельное создание способов </w:t>
            </w:r>
            <w:r>
              <w:rPr>
                <w:rFonts w:ascii="Times New Roman" w:hAnsi="Times New Roman" w:cs="Times New Roman"/>
              </w:rPr>
              <w:br/>
              <w:t xml:space="preserve">решения проблем </w:t>
            </w:r>
            <w:r>
              <w:rPr>
                <w:rFonts w:ascii="Times New Roman" w:hAnsi="Times New Roman" w:cs="Times New Roman"/>
              </w:rPr>
              <w:br/>
              <w:t xml:space="preserve">поискового характера. </w:t>
            </w:r>
          </w:p>
        </w:tc>
      </w:tr>
      <w:tr w:rsidR="0092005B" w:rsidTr="00D35437">
        <w:trPr>
          <w:jc w:val="center"/>
        </w:trPr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12162F" w:rsidRDefault="0092005B" w:rsidP="00A8003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162F">
              <w:rPr>
                <w:rFonts w:ascii="Times New Roman" w:hAnsi="Times New Roman" w:cs="Times New Roman"/>
                <w:color w:val="000000" w:themeColor="text1"/>
              </w:rPr>
              <w:t>3. Устные вычислени</w:t>
            </w:r>
            <w:r w:rsidR="00723C69" w:rsidRPr="0012162F">
              <w:rPr>
                <w:rFonts w:ascii="Times New Roman" w:hAnsi="Times New Roman" w:cs="Times New Roman"/>
                <w:color w:val="000000" w:themeColor="text1"/>
              </w:rPr>
              <w:t xml:space="preserve">я. </w:t>
            </w:r>
            <w:r w:rsidR="005E4215" w:rsidRPr="0012162F">
              <w:rPr>
                <w:rFonts w:ascii="Times New Roman" w:hAnsi="Times New Roman" w:cs="Times New Roman"/>
                <w:color w:val="000000" w:themeColor="text1"/>
              </w:rPr>
              <w:t xml:space="preserve">  Найдите значение выражения</w:t>
            </w:r>
          </w:p>
        </w:tc>
        <w:tc>
          <w:tcPr>
            <w:tcW w:w="4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12162F" w:rsidRDefault="00C475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162F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12162F">
              <w:rPr>
                <w:rFonts w:ascii="Times New Roman" w:hAnsi="Times New Roman" w:cs="Times New Roman"/>
                <w:color w:val="000000" w:themeColor="text1"/>
                <w:lang w:val="en-US"/>
              </w:rPr>
              <w:t>4</w:t>
            </w:r>
            <w:r w:rsidR="0092005B" w:rsidRPr="0012162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92005B" w:rsidRPr="0012162F" w:rsidRDefault="00C475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162F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inline distT="0" distB="0" distL="0" distR="0">
                  <wp:extent cx="2286000" cy="1924538"/>
                  <wp:effectExtent l="19050" t="0" r="0" b="0"/>
                  <wp:docPr id="19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9245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12162F" w:rsidRDefault="00723C69" w:rsidP="00723C69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162F">
              <w:rPr>
                <w:rFonts w:ascii="Times New Roman" w:hAnsi="Times New Roman" w:cs="Times New Roman"/>
                <w:color w:val="000000" w:themeColor="text1"/>
              </w:rPr>
              <w:t xml:space="preserve">Ученик у доски находит значение </w:t>
            </w:r>
            <w:proofErr w:type="gramStart"/>
            <w:r w:rsidRPr="0012162F">
              <w:rPr>
                <w:rFonts w:ascii="Times New Roman" w:hAnsi="Times New Roman" w:cs="Times New Roman"/>
                <w:color w:val="000000" w:themeColor="text1"/>
              </w:rPr>
              <w:t>выражения</w:t>
            </w:r>
            <w:proofErr w:type="gramEnd"/>
            <w:r w:rsidRPr="0012162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2162F" w:rsidRPr="0012162F">
              <w:rPr>
                <w:rFonts w:ascii="Times New Roman" w:hAnsi="Times New Roman" w:cs="Times New Roman"/>
                <w:color w:val="000000" w:themeColor="text1"/>
              </w:rPr>
              <w:t>применяя «маркер». Для</w:t>
            </w:r>
            <w:r w:rsidRPr="0012162F">
              <w:rPr>
                <w:rFonts w:ascii="Times New Roman" w:hAnsi="Times New Roman" w:cs="Times New Roman"/>
                <w:color w:val="000000" w:themeColor="text1"/>
              </w:rPr>
              <w:t xml:space="preserve"> последующей проверк</w:t>
            </w:r>
            <w:r w:rsidR="0012162F" w:rsidRPr="0012162F">
              <w:rPr>
                <w:rFonts w:ascii="Times New Roman" w:hAnsi="Times New Roman" w:cs="Times New Roman"/>
                <w:color w:val="000000" w:themeColor="text1"/>
              </w:rPr>
              <w:t xml:space="preserve">и </w:t>
            </w:r>
            <w:r w:rsidRPr="0012162F">
              <w:rPr>
                <w:rFonts w:ascii="Times New Roman" w:hAnsi="Times New Roman" w:cs="Times New Roman"/>
                <w:color w:val="000000" w:themeColor="text1"/>
              </w:rPr>
              <w:t>использует «ластик»</w:t>
            </w:r>
            <w:r w:rsidR="0012162F" w:rsidRPr="0012162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6064F5" w:rsidRPr="0012162F" w:rsidRDefault="00754962" w:rsidP="006064F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162F">
              <w:rPr>
                <w:rFonts w:ascii="Times New Roman" w:hAnsi="Times New Roman" w:cs="Times New Roman"/>
                <w:color w:val="000000" w:themeColor="text1"/>
              </w:rPr>
              <w:t>Используются  навигационные кнопки перехода между страницами.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Формирует навыки самопроверки и самоконтроля, развивает внимательность, </w:t>
            </w:r>
            <w:r>
              <w:rPr>
                <w:rFonts w:ascii="Times New Roman" w:hAnsi="Times New Roman" w:cs="Times New Roman"/>
              </w:rPr>
              <w:br/>
              <w:t xml:space="preserve">логическое мышление. </w:t>
            </w:r>
          </w:p>
          <w:p w:rsidR="0092005B" w:rsidRDefault="0092005B" w:rsidP="0012162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аналогичных действий </w:t>
            </w:r>
            <w:r>
              <w:rPr>
                <w:rFonts w:ascii="Times New Roman" w:hAnsi="Times New Roman" w:cs="Times New Roman"/>
              </w:rPr>
              <w:br/>
              <w:t xml:space="preserve">способствует лучшему запоминанию </w:t>
            </w:r>
            <w:r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005B" w:rsidP="0012162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обще-учебных универсальных действий: самостоятельное выделение необходимой информации, структурирование знаний, осознанное  построение высказывания </w:t>
            </w:r>
            <w:r>
              <w:rPr>
                <w:rFonts w:ascii="Times New Roman" w:hAnsi="Times New Roman" w:cs="Times New Roman"/>
              </w:rPr>
              <w:br/>
              <w:t>в уст</w:t>
            </w:r>
            <w:r w:rsidR="00C475A3">
              <w:rPr>
                <w:rFonts w:ascii="Times New Roman" w:hAnsi="Times New Roman" w:cs="Times New Roman"/>
              </w:rPr>
              <w:t xml:space="preserve">ной форме, выбор наиболее эффективных способов решения задач в зависимости от конкретных </w:t>
            </w:r>
            <w:r w:rsidR="00C475A3">
              <w:rPr>
                <w:rFonts w:ascii="Times New Roman" w:hAnsi="Times New Roman" w:cs="Times New Roman"/>
              </w:rPr>
              <w:br/>
              <w:t>условий</w:t>
            </w:r>
          </w:p>
        </w:tc>
      </w:tr>
      <w:tr w:rsidR="0092005B" w:rsidTr="00D35437">
        <w:trPr>
          <w:jc w:val="center"/>
        </w:trPr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AE5E0B" w:rsidRDefault="00C475A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5E0B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92005B" w:rsidRPr="00AE5E0B">
              <w:rPr>
                <w:rFonts w:ascii="Times New Roman" w:hAnsi="Times New Roman" w:cs="Times New Roman"/>
                <w:color w:val="000000" w:themeColor="text1"/>
              </w:rPr>
              <w:t xml:space="preserve">. Упражнения </w:t>
            </w:r>
            <w:r w:rsidR="0092005B" w:rsidRPr="00AE5E0B">
              <w:rPr>
                <w:rFonts w:ascii="Times New Roman" w:hAnsi="Times New Roman" w:cs="Times New Roman"/>
                <w:color w:val="000000" w:themeColor="text1"/>
              </w:rPr>
              <w:br/>
              <w:t xml:space="preserve">на отработку </w:t>
            </w:r>
            <w:r w:rsidR="0092005B" w:rsidRPr="00AE5E0B">
              <w:rPr>
                <w:rFonts w:ascii="Times New Roman" w:hAnsi="Times New Roman" w:cs="Times New Roman"/>
                <w:color w:val="000000" w:themeColor="text1"/>
              </w:rPr>
              <w:br/>
              <w:t xml:space="preserve">определения </w:t>
            </w:r>
            <w:r w:rsidR="0092005B" w:rsidRPr="00AE5E0B">
              <w:rPr>
                <w:rFonts w:ascii="Times New Roman" w:hAnsi="Times New Roman" w:cs="Times New Roman"/>
                <w:color w:val="000000" w:themeColor="text1"/>
              </w:rPr>
              <w:br/>
              <w:t>и свой</w:t>
            </w:r>
            <w:proofErr w:type="gramStart"/>
            <w:r w:rsidR="0092005B" w:rsidRPr="00AE5E0B">
              <w:rPr>
                <w:rFonts w:ascii="Times New Roman" w:hAnsi="Times New Roman" w:cs="Times New Roman"/>
                <w:color w:val="000000" w:themeColor="text1"/>
              </w:rPr>
              <w:t>ств ст</w:t>
            </w:r>
            <w:proofErr w:type="gramEnd"/>
            <w:r w:rsidR="0092005B" w:rsidRPr="00AE5E0B">
              <w:rPr>
                <w:rFonts w:ascii="Times New Roman" w:hAnsi="Times New Roman" w:cs="Times New Roman"/>
                <w:color w:val="000000" w:themeColor="text1"/>
              </w:rPr>
              <w:t xml:space="preserve">епени (первичное </w:t>
            </w:r>
            <w:r w:rsidR="0092005B" w:rsidRPr="00AE5E0B">
              <w:rPr>
                <w:rFonts w:ascii="Times New Roman" w:hAnsi="Times New Roman" w:cs="Times New Roman"/>
                <w:color w:val="000000" w:themeColor="text1"/>
              </w:rPr>
              <w:br/>
              <w:t>закрепление)</w:t>
            </w:r>
          </w:p>
          <w:p w:rsidR="006064F5" w:rsidRPr="00AE5E0B" w:rsidRDefault="006064F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5E0B">
              <w:rPr>
                <w:rFonts w:ascii="Times New Roman" w:hAnsi="Times New Roman" w:cs="Times New Roman"/>
                <w:color w:val="000000" w:themeColor="text1"/>
              </w:rPr>
              <w:t>Вычислить</w:t>
            </w:r>
          </w:p>
        </w:tc>
        <w:tc>
          <w:tcPr>
            <w:tcW w:w="4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AE5E0B" w:rsidRDefault="00C475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5E0B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AE5E0B">
              <w:rPr>
                <w:rFonts w:ascii="Times New Roman" w:hAnsi="Times New Roman" w:cs="Times New Roman"/>
                <w:color w:val="000000" w:themeColor="text1"/>
                <w:lang w:val="en-US"/>
              </w:rPr>
              <w:t>5</w:t>
            </w:r>
            <w:r w:rsidR="0092005B" w:rsidRPr="00AE5E0B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92005B" w:rsidRPr="00AE5E0B" w:rsidRDefault="00C475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5E0B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inline distT="0" distB="0" distL="0" distR="0">
                  <wp:extent cx="2209800" cy="1952625"/>
                  <wp:effectExtent l="19050" t="0" r="0" b="0"/>
                  <wp:docPr id="20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AE5E0B" w:rsidRDefault="006064F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5E0B">
              <w:rPr>
                <w:rFonts w:ascii="Times New Roman" w:hAnsi="Times New Roman" w:cs="Times New Roman"/>
                <w:color w:val="000000" w:themeColor="text1"/>
              </w:rPr>
              <w:t>Учащимся необходимо вычислить скрытые примеры с использованием анимированных шаблонов</w:t>
            </w:r>
            <w:r w:rsidR="0012162F" w:rsidRPr="00AE5E0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6064F5" w:rsidRPr="00AE5E0B" w:rsidRDefault="0075496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5E0B">
              <w:rPr>
                <w:rFonts w:ascii="Times New Roman" w:hAnsi="Times New Roman" w:cs="Times New Roman"/>
                <w:color w:val="000000" w:themeColor="text1"/>
              </w:rPr>
              <w:t>Используются  навигационные кнопки перехода между страницами.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00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Формирует умения </w:t>
            </w:r>
            <w:r>
              <w:rPr>
                <w:rFonts w:ascii="Times New Roman" w:hAnsi="Times New Roman" w:cs="Times New Roman"/>
              </w:rPr>
              <w:br/>
              <w:t>и навыки при вычислении алгебраических выражений с корнями и степенями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AE5E0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92005B">
              <w:rPr>
                <w:rFonts w:ascii="Times New Roman" w:hAnsi="Times New Roman" w:cs="Times New Roman"/>
              </w:rPr>
              <w:t>ыбор наиболее эффективных способов решения задач в зависимости от конкретных условий</w:t>
            </w:r>
          </w:p>
        </w:tc>
      </w:tr>
      <w:tr w:rsidR="001F25A1" w:rsidTr="001F25A1">
        <w:trPr>
          <w:trHeight w:val="10975"/>
          <w:jc w:val="center"/>
        </w:trPr>
        <w:tc>
          <w:tcPr>
            <w:tcW w:w="22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25A1" w:rsidRPr="00315BCA" w:rsidRDefault="001F25A1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15BCA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5</w:t>
            </w:r>
            <w:r w:rsidRPr="00315BCA">
              <w:rPr>
                <w:rFonts w:ascii="Times New Roman" w:hAnsi="Times New Roman" w:cs="Times New Roman"/>
                <w:b/>
                <w:color w:val="000000" w:themeColor="text1"/>
              </w:rPr>
              <w:t xml:space="preserve">. Составление </w:t>
            </w:r>
            <w:r w:rsidRPr="00315BCA">
              <w:rPr>
                <w:rFonts w:ascii="Times New Roman" w:hAnsi="Times New Roman" w:cs="Times New Roman"/>
                <w:b/>
                <w:color w:val="000000" w:themeColor="text1"/>
              </w:rPr>
              <w:br/>
              <w:t>анаграмм</w:t>
            </w:r>
          </w:p>
        </w:tc>
        <w:tc>
          <w:tcPr>
            <w:tcW w:w="42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25A1" w:rsidRPr="00315BCA" w:rsidRDefault="001F25A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15BCA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Pr="00315BCA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6</w:t>
            </w:r>
            <w:r w:rsidRPr="00315BCA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  <w:p w:rsidR="001F25A1" w:rsidRPr="00315BCA" w:rsidRDefault="001F25A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15BCA">
              <w:rPr>
                <w:rFonts w:ascii="Times New Roman" w:hAnsi="Times New Roman" w:cs="Times New Roman"/>
                <w:b/>
                <w:noProof/>
                <w:color w:val="000000" w:themeColor="text1"/>
                <w:lang w:eastAsia="ru-RU"/>
              </w:rPr>
              <w:drawing>
                <wp:inline distT="0" distB="0" distL="0" distR="0">
                  <wp:extent cx="2219325" cy="1666875"/>
                  <wp:effectExtent l="19050" t="0" r="9525" b="0"/>
                  <wp:docPr id="40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25A1" w:rsidRPr="00315BCA" w:rsidRDefault="001F25A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15BCA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Pr="00315BCA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7</w:t>
            </w:r>
            <w:r w:rsidRPr="00315BCA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  <w:p w:rsidR="001F25A1" w:rsidRPr="00315BCA" w:rsidRDefault="001F25A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15BCA">
              <w:rPr>
                <w:rFonts w:ascii="Times New Roman" w:hAnsi="Times New Roman" w:cs="Times New Roman"/>
                <w:b/>
                <w:noProof/>
                <w:color w:val="000000" w:themeColor="text1"/>
                <w:lang w:eastAsia="ru-RU"/>
              </w:rPr>
              <w:drawing>
                <wp:inline distT="0" distB="0" distL="0" distR="0">
                  <wp:extent cx="2219325" cy="1647825"/>
                  <wp:effectExtent l="19050" t="0" r="9525" b="0"/>
                  <wp:docPr id="41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25A1" w:rsidRPr="00315BCA" w:rsidRDefault="001F25A1" w:rsidP="00C475A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1F25A1" w:rsidRPr="00315BCA" w:rsidRDefault="001F25A1" w:rsidP="00C475A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15BCA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Pr="00315BCA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8</w:t>
            </w:r>
            <w:r w:rsidRPr="00315BCA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  <w:p w:rsidR="001F25A1" w:rsidRPr="00315BCA" w:rsidRDefault="001F25A1" w:rsidP="00D81728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15BCA">
              <w:rPr>
                <w:rFonts w:ascii="Times New Roman" w:hAnsi="Times New Roman" w:cs="Times New Roman"/>
                <w:b/>
                <w:noProof/>
                <w:color w:val="000000" w:themeColor="text1"/>
                <w:lang w:eastAsia="ru-RU"/>
              </w:rPr>
              <w:drawing>
                <wp:inline distT="0" distB="0" distL="0" distR="0">
                  <wp:extent cx="2228850" cy="1676400"/>
                  <wp:effectExtent l="19050" t="0" r="0" b="0"/>
                  <wp:docPr id="4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25A1" w:rsidRPr="00315BCA" w:rsidRDefault="001F25A1" w:rsidP="006064F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15BCA">
              <w:rPr>
                <w:rFonts w:ascii="Times New Roman" w:hAnsi="Times New Roman" w:cs="Times New Roman"/>
                <w:color w:val="000000" w:themeColor="text1"/>
              </w:rPr>
              <w:t>Учащимся необходимо восстановить термины, составив слова, используя подсказку или без нее. Применение анимации для скрытия подсказки.</w:t>
            </w:r>
          </w:p>
          <w:p w:rsidR="001F25A1" w:rsidRPr="00315BCA" w:rsidRDefault="001F25A1" w:rsidP="006064F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15BCA">
              <w:rPr>
                <w:rFonts w:ascii="Times New Roman" w:hAnsi="Times New Roman" w:cs="Times New Roman"/>
                <w:color w:val="000000" w:themeColor="text1"/>
              </w:rPr>
              <w:t xml:space="preserve"> Используются  навигационные кнопки перехода между страницами.</w:t>
            </w:r>
          </w:p>
          <w:p w:rsidR="001F25A1" w:rsidRPr="00315BCA" w:rsidRDefault="001F25A1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25A1" w:rsidRDefault="001F25A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Активизирует мыслительную деятельность.</w:t>
            </w:r>
          </w:p>
          <w:p w:rsidR="001F25A1" w:rsidRDefault="001F25A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работы в игровой форме </w:t>
            </w:r>
            <w:r>
              <w:rPr>
                <w:rFonts w:ascii="Times New Roman" w:hAnsi="Times New Roman" w:cs="Times New Roman"/>
              </w:rPr>
              <w:br/>
              <w:t>способствует более глубокому усвоению материала, формированию мотивации успеха</w:t>
            </w:r>
          </w:p>
          <w:p w:rsidR="001F25A1" w:rsidRDefault="001F25A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1F25A1" w:rsidRDefault="001F25A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1F25A1" w:rsidRDefault="001F25A1" w:rsidP="00C475A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25A1" w:rsidRDefault="001F25A1" w:rsidP="00C475A3">
            <w:pPr>
              <w:pStyle w:val="ParagraphStyle"/>
              <w:spacing w:line="21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Универсальные познавательные логические действия: анализ объектов с целью выделения существенных признаков, </w:t>
            </w:r>
            <w:r>
              <w:rPr>
                <w:rFonts w:ascii="Times New Roman" w:hAnsi="Times New Roman" w:cs="Times New Roman"/>
              </w:rPr>
              <w:br/>
              <w:t>построение логической цепи рассуждений, выдвижение гипотез</w:t>
            </w:r>
            <w:r w:rsidR="00C3562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их обоснование. </w:t>
            </w:r>
          </w:p>
          <w:p w:rsidR="001F25A1" w:rsidRDefault="001F25A1" w:rsidP="00C475A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C475A3" w:rsidTr="00D35437">
        <w:trPr>
          <w:jc w:val="center"/>
        </w:trPr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5A3" w:rsidRPr="00C475A3" w:rsidRDefault="00C475A3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C475A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  Устные вычисления</w:t>
            </w:r>
            <w:r w:rsidR="0075496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5A3" w:rsidRDefault="00C475A3" w:rsidP="00C475A3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182880</wp:posOffset>
                  </wp:positionV>
                  <wp:extent cx="2238375" cy="1857375"/>
                  <wp:effectExtent l="19050" t="0" r="9525" b="0"/>
                  <wp:wrapTopAndBottom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475A3">
              <w:rPr>
                <w:rFonts w:ascii="Times New Roman" w:hAnsi="Times New Roman" w:cs="Times New Roman"/>
              </w:rPr>
              <w:t>(9)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5A3" w:rsidRPr="00315BCA" w:rsidRDefault="00754962" w:rsidP="0075496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15BCA">
              <w:rPr>
                <w:rFonts w:ascii="Times New Roman" w:hAnsi="Times New Roman" w:cs="Times New Roman"/>
                <w:color w:val="000000" w:themeColor="text1"/>
              </w:rPr>
              <w:t>С помощью конструктора занятий составл</w:t>
            </w:r>
            <w:r w:rsidR="00315BCA" w:rsidRPr="00315BCA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315BCA">
              <w:rPr>
                <w:rFonts w:ascii="Times New Roman" w:hAnsi="Times New Roman" w:cs="Times New Roman"/>
                <w:color w:val="000000" w:themeColor="text1"/>
              </w:rPr>
              <w:t>но упражнение на вычисление и соотношение частей выражений. Используются  навигационные кнопки перехода между страницами.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34" w:rsidRDefault="00A80034" w:rsidP="00A8003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Систематизирует материал на базе имеющихся знаний. </w:t>
            </w:r>
          </w:p>
          <w:p w:rsidR="00A80034" w:rsidRDefault="00A80034" w:rsidP="00A8003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Позволяет преподавателю гибко реагировать на усвоение материала.</w:t>
            </w:r>
          </w:p>
          <w:p w:rsidR="00C475A3" w:rsidRDefault="00A80034" w:rsidP="00A8003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Реализуются образовательные цели занятия. Систематизирует материал на базе имеющихся знаний. </w:t>
            </w:r>
            <w:r w:rsidRPr="00C475A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Использование </w:t>
            </w:r>
            <w:r>
              <w:rPr>
                <w:rFonts w:ascii="Times New Roman" w:hAnsi="Times New Roman" w:cs="Times New Roman"/>
              </w:rPr>
              <w:br/>
              <w:t>поэтапного закрепления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5A3" w:rsidRDefault="00A8003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познавательных и регулятивных способностей, самостоятельное создание способов </w:t>
            </w:r>
            <w:r>
              <w:rPr>
                <w:rFonts w:ascii="Times New Roman" w:hAnsi="Times New Roman" w:cs="Times New Roman"/>
              </w:rPr>
              <w:br/>
              <w:t xml:space="preserve">решения проблем </w:t>
            </w:r>
            <w:r>
              <w:rPr>
                <w:rFonts w:ascii="Times New Roman" w:hAnsi="Times New Roman" w:cs="Times New Roman"/>
              </w:rPr>
              <w:br/>
              <w:t>поискового характера.</w:t>
            </w:r>
          </w:p>
        </w:tc>
      </w:tr>
      <w:tr w:rsidR="0092005B" w:rsidTr="00D35437">
        <w:trPr>
          <w:jc w:val="center"/>
        </w:trPr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A80034" w:rsidRDefault="0092284B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80034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92005B" w:rsidRPr="00A80034">
              <w:rPr>
                <w:rFonts w:ascii="Times New Roman" w:hAnsi="Times New Roman" w:cs="Times New Roman"/>
                <w:color w:val="000000" w:themeColor="text1"/>
              </w:rPr>
              <w:t>. Контрольные вопросы</w:t>
            </w:r>
          </w:p>
          <w:p w:rsidR="006064F5" w:rsidRPr="00A80034" w:rsidRDefault="006064F5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80034">
              <w:rPr>
                <w:rFonts w:ascii="Times New Roman" w:hAnsi="Times New Roman" w:cs="Times New Roman"/>
                <w:color w:val="000000" w:themeColor="text1"/>
              </w:rPr>
              <w:t>Разгадать кроссворд</w:t>
            </w:r>
          </w:p>
          <w:p w:rsidR="00A80034" w:rsidRDefault="00A8003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A80034" w:rsidRDefault="00A8003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A80034" w:rsidRDefault="00A8003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92005B" w:rsidRDefault="0092005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92005B" w:rsidRDefault="0092005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92005B" w:rsidRDefault="0092005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92005B" w:rsidRDefault="0092005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92005B" w:rsidRDefault="0092005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92005B" w:rsidRDefault="0092005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  <w:p w:rsidR="0092005B" w:rsidRDefault="0092005B">
            <w:pPr>
              <w:pStyle w:val="ParagraphStyle"/>
              <w:spacing w:line="225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284B" w:rsidP="0092284B">
            <w:pPr>
              <w:pStyle w:val="ParagraphStyle"/>
              <w:tabs>
                <w:tab w:val="left" w:pos="555"/>
                <w:tab w:val="center" w:pos="2163"/>
              </w:tabs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403225</wp:posOffset>
                  </wp:positionH>
                  <wp:positionV relativeFrom="paragraph">
                    <wp:posOffset>200025</wp:posOffset>
                  </wp:positionV>
                  <wp:extent cx="1838325" cy="2076450"/>
                  <wp:effectExtent l="19050" t="0" r="9525" b="0"/>
                  <wp:wrapTopAndBottom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</w:rPr>
              <w:t>(10)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E0" w:rsidRPr="00A80034" w:rsidRDefault="0092005B" w:rsidP="00F835E0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80034">
              <w:rPr>
                <w:rFonts w:ascii="Times New Roman" w:hAnsi="Times New Roman" w:cs="Times New Roman"/>
                <w:color w:val="000000" w:themeColor="text1"/>
              </w:rPr>
              <w:t>Представлены контрольные вопросы для обобщения материала.</w:t>
            </w:r>
          </w:p>
          <w:p w:rsidR="00F835E0" w:rsidRPr="00A80034" w:rsidRDefault="00A80034" w:rsidP="00F835E0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80034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="00F835E0" w:rsidRPr="00A80034">
              <w:rPr>
                <w:rFonts w:ascii="Times New Roman" w:hAnsi="Times New Roman" w:cs="Times New Roman"/>
                <w:color w:val="000000" w:themeColor="text1"/>
              </w:rPr>
              <w:t xml:space="preserve">а страницу помещены объекты. </w:t>
            </w:r>
          </w:p>
          <w:p w:rsidR="0092005B" w:rsidRPr="00A80034" w:rsidRDefault="00F835E0" w:rsidP="00F835E0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80034">
              <w:rPr>
                <w:rFonts w:ascii="Times New Roman" w:hAnsi="Times New Roman" w:cs="Times New Roman"/>
                <w:color w:val="000000" w:themeColor="text1"/>
              </w:rPr>
              <w:t xml:space="preserve">Используется приём </w:t>
            </w:r>
            <w:r w:rsidR="00A80034" w:rsidRPr="00A80034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A80034">
              <w:rPr>
                <w:rFonts w:ascii="Times New Roman" w:hAnsi="Times New Roman" w:cs="Times New Roman"/>
                <w:color w:val="000000" w:themeColor="text1"/>
              </w:rPr>
              <w:t>шторка</w:t>
            </w:r>
            <w:r w:rsidR="00A80034" w:rsidRPr="00A80034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A80034">
              <w:rPr>
                <w:rFonts w:ascii="Times New Roman" w:hAnsi="Times New Roman" w:cs="Times New Roman"/>
                <w:color w:val="000000" w:themeColor="text1"/>
              </w:rPr>
              <w:t xml:space="preserve">: на объект применяется затенение </w:t>
            </w:r>
            <w:r w:rsidR="00A80034" w:rsidRPr="00A80034">
              <w:rPr>
                <w:rFonts w:ascii="Times New Roman" w:hAnsi="Times New Roman" w:cs="Times New Roman"/>
                <w:color w:val="000000" w:themeColor="text1"/>
              </w:rPr>
              <w:t xml:space="preserve">ячеек. </w:t>
            </w:r>
            <w:r w:rsidR="0092284B" w:rsidRPr="00A80034">
              <w:rPr>
                <w:rFonts w:ascii="Times New Roman" w:hAnsi="Times New Roman" w:cs="Times New Roman"/>
                <w:color w:val="000000" w:themeColor="text1"/>
              </w:rPr>
              <w:t>Используются  навигационные кнопки перехода между страницами.</w:t>
            </w:r>
            <w:r w:rsidR="0092005B" w:rsidRPr="00A8003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005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Воспитывает сознательное усвоение предмета. </w:t>
            </w:r>
          </w:p>
          <w:p w:rsidR="0092005B" w:rsidRDefault="0092005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Позволяет определить уровень усвоения материала, объективно оценить знания и умения школьников</w:t>
            </w:r>
          </w:p>
          <w:p w:rsidR="0092005B" w:rsidRDefault="0092005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005B" w:rsidP="00B66C4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коммуникативных действий: постановка ответов, инициативное сотрудничество в поиске информации, принятие решения </w:t>
            </w:r>
            <w:r>
              <w:rPr>
                <w:rFonts w:ascii="Times New Roman" w:hAnsi="Times New Roman" w:cs="Times New Roman"/>
              </w:rPr>
              <w:br/>
              <w:t>и его реализация</w:t>
            </w:r>
          </w:p>
        </w:tc>
      </w:tr>
      <w:tr w:rsidR="00A80034" w:rsidTr="00D35437">
        <w:trPr>
          <w:jc w:val="center"/>
        </w:trPr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34" w:rsidRDefault="00A80034" w:rsidP="00A8003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Подведение итогов занятия. </w:t>
            </w:r>
          </w:p>
          <w:p w:rsidR="00A80034" w:rsidRPr="00A80034" w:rsidRDefault="00A8003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задание.</w:t>
            </w:r>
          </w:p>
        </w:tc>
        <w:tc>
          <w:tcPr>
            <w:tcW w:w="4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34" w:rsidRDefault="00A80034" w:rsidP="0092284B">
            <w:pPr>
              <w:pStyle w:val="ParagraphStyle"/>
              <w:tabs>
                <w:tab w:val="left" w:pos="555"/>
                <w:tab w:val="center" w:pos="2163"/>
              </w:tabs>
              <w:spacing w:line="225" w:lineRule="auto"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34" w:rsidRPr="00A80034" w:rsidRDefault="00A80034" w:rsidP="00F835E0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Подводятся итоги занятия. Выставляются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оценки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и комментируется домашнее задание.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34" w:rsidRDefault="00A80034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умений систематизировать знания, выбирать главное и обобщать результаты своей работы.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34" w:rsidRDefault="00A80034" w:rsidP="00B66C48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критического мышления, способности давать оценку и самооценку.</w:t>
            </w:r>
          </w:p>
        </w:tc>
      </w:tr>
      <w:tr w:rsidR="0092005B" w:rsidTr="00D35437">
        <w:trPr>
          <w:jc w:val="center"/>
        </w:trPr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Pr="00B66C48" w:rsidRDefault="00A80034">
            <w:pPr>
              <w:pStyle w:val="ParagraphStyle"/>
              <w:spacing w:line="225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  <w:r w:rsidR="00B66C48" w:rsidRPr="00B66C48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284B">
            <w:pPr>
              <w:pStyle w:val="ParagraphStyle"/>
              <w:spacing w:line="22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240030</wp:posOffset>
                  </wp:positionV>
                  <wp:extent cx="2209800" cy="1676400"/>
                  <wp:effectExtent l="19050" t="0" r="0" b="0"/>
                  <wp:wrapTopAndBottom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(11)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284B" w:rsidP="00A800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Представлены ссылки на использованные ресурсы. </w:t>
            </w:r>
            <w:r w:rsidRPr="00A80034">
              <w:rPr>
                <w:rFonts w:ascii="Times New Roman" w:hAnsi="Times New Roman" w:cs="Times New Roman"/>
                <w:color w:val="000000" w:themeColor="text1"/>
              </w:rPr>
              <w:t>Используется  навигационная кнопка перехода на предыдущую страницу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005B">
            <w:pPr>
              <w:pStyle w:val="ParagraphStyle"/>
              <w:spacing w:line="21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05B" w:rsidRDefault="0092005B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</w:p>
        </w:tc>
      </w:tr>
    </w:tbl>
    <w:p w:rsidR="0092005B" w:rsidRDefault="0092005B" w:rsidP="00161851">
      <w:pPr>
        <w:pStyle w:val="ParagraphStyle"/>
        <w:spacing w:line="252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sectPr w:rsidR="0092005B" w:rsidSect="0092005B">
      <w:pgSz w:w="15840" w:h="12240" w:orient="landscape"/>
      <w:pgMar w:top="567" w:right="567" w:bottom="567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A703B"/>
    <w:multiLevelType w:val="hybridMultilevel"/>
    <w:tmpl w:val="2AC0517A"/>
    <w:lvl w:ilvl="0" w:tplc="A68863B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625A5727"/>
    <w:multiLevelType w:val="hybridMultilevel"/>
    <w:tmpl w:val="C144C8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2005B"/>
    <w:rsid w:val="0012162F"/>
    <w:rsid w:val="00161851"/>
    <w:rsid w:val="001F25A1"/>
    <w:rsid w:val="00315BCA"/>
    <w:rsid w:val="003374D2"/>
    <w:rsid w:val="00352950"/>
    <w:rsid w:val="00513D75"/>
    <w:rsid w:val="005E4215"/>
    <w:rsid w:val="006064F5"/>
    <w:rsid w:val="00723C69"/>
    <w:rsid w:val="00754962"/>
    <w:rsid w:val="007A42C0"/>
    <w:rsid w:val="0092005B"/>
    <w:rsid w:val="0092284B"/>
    <w:rsid w:val="009C65B5"/>
    <w:rsid w:val="00A030E3"/>
    <w:rsid w:val="00A16394"/>
    <w:rsid w:val="00A80034"/>
    <w:rsid w:val="00AE1E82"/>
    <w:rsid w:val="00AE5E0B"/>
    <w:rsid w:val="00AE677F"/>
    <w:rsid w:val="00B66C48"/>
    <w:rsid w:val="00BC441D"/>
    <w:rsid w:val="00C35622"/>
    <w:rsid w:val="00C475A3"/>
    <w:rsid w:val="00CD4E4A"/>
    <w:rsid w:val="00D35437"/>
    <w:rsid w:val="00DA312E"/>
    <w:rsid w:val="00E4279C"/>
    <w:rsid w:val="00F06043"/>
    <w:rsid w:val="00F177F2"/>
    <w:rsid w:val="00F83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05B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92005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92005B"/>
    <w:rPr>
      <w:color w:val="000000"/>
      <w:sz w:val="20"/>
      <w:szCs w:val="20"/>
    </w:rPr>
  </w:style>
  <w:style w:type="paragraph" w:customStyle="1" w:styleId="1">
    <w:name w:val="Абзац списка1"/>
    <w:basedOn w:val="a"/>
    <w:rsid w:val="00A030E3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A030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MyHome</dc:creator>
  <cp:lastModifiedBy>teacher</cp:lastModifiedBy>
  <cp:revision>4</cp:revision>
  <dcterms:created xsi:type="dcterms:W3CDTF">2013-11-16T08:55:00Z</dcterms:created>
  <dcterms:modified xsi:type="dcterms:W3CDTF">2013-11-18T06:47:00Z</dcterms:modified>
</cp:coreProperties>
</file>